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9B8" w:rsidRDefault="0086113B">
      <w:pPr>
        <w:spacing w:line="240" w:lineRule="auto"/>
        <w:jc w:val="both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Общественники обсудили формирование областного бюджета на предстоящую трехлетку</w:t>
      </w:r>
    </w:p>
    <w:p w:rsidR="0039126A" w:rsidRDefault="0039126A">
      <w:pPr>
        <w:spacing w:line="240" w:lineRule="auto"/>
        <w:jc w:val="both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1" name="Рисунок 1" descr="R:\AU\ОТКРЫТЫЙ БЮДЖЕТ\Общественный совет\Саратовская область\Общественный совет (2022-2025)\11 заседание 26.09.2024\для опубликования\2b2cd626-7087-4eb5-a795-a28c140489b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AU\ОТКРЫТЫЙ БЮДЖЕТ\Общественный совет\Саратовская область\Общественный совет (2022-2025)\11 заседание 26.09.2024\для опубликования\2b2cd626-7087-4eb5-a795-a28c140489b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909B8" w:rsidRDefault="0086113B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В министерстве финансов состоялось заседание общественного совета. В первую очередь обсудили основные подходы к формированию </w:t>
      </w:r>
      <w:r w:rsidR="00EB6060">
        <w:rPr>
          <w:rFonts w:ascii="PT Astra Serif" w:hAnsi="PT Astra Serif" w:cs="PT Astra Serif"/>
          <w:sz w:val="28"/>
          <w:szCs w:val="28"/>
        </w:rPr>
        <w:t xml:space="preserve">бюджетных параметров </w:t>
      </w:r>
      <w:r w:rsidR="005005C7">
        <w:rPr>
          <w:rFonts w:ascii="PT Astra Serif" w:hAnsi="PT Astra Serif" w:cs="PT Astra Serif"/>
          <w:sz w:val="28"/>
          <w:szCs w:val="28"/>
        </w:rPr>
        <w:t>на</w:t>
      </w:r>
      <w:r w:rsidR="00EB6060">
        <w:rPr>
          <w:rFonts w:ascii="PT Astra Serif" w:hAnsi="PT Astra Serif" w:cs="PT Astra Serif"/>
          <w:sz w:val="28"/>
          <w:szCs w:val="28"/>
        </w:rPr>
        <w:t xml:space="preserve"> очередной</w:t>
      </w:r>
      <w:r w:rsidR="005005C7">
        <w:rPr>
          <w:rFonts w:ascii="PT Astra Serif" w:hAnsi="PT Astra Serif" w:cs="PT Astra Serif"/>
          <w:sz w:val="28"/>
          <w:szCs w:val="28"/>
        </w:rPr>
        <w:t xml:space="preserve"> 2025 год и на плановый период</w:t>
      </w:r>
      <w:r>
        <w:rPr>
          <w:rFonts w:ascii="PT Astra Serif" w:hAnsi="PT Astra Serif" w:cs="PT Astra Serif"/>
          <w:sz w:val="28"/>
          <w:szCs w:val="28"/>
        </w:rPr>
        <w:t xml:space="preserve"> 2026 </w:t>
      </w:r>
      <w:r w:rsidR="005005C7">
        <w:rPr>
          <w:rFonts w:ascii="PT Astra Serif" w:hAnsi="PT Astra Serif" w:cs="PT Astra Serif"/>
          <w:sz w:val="28"/>
          <w:szCs w:val="28"/>
        </w:rPr>
        <w:t>и 2027 годов</w:t>
      </w:r>
      <w:r>
        <w:rPr>
          <w:rFonts w:ascii="PT Astra Serif" w:hAnsi="PT Astra Serif" w:cs="PT Astra Serif"/>
          <w:sz w:val="28"/>
          <w:szCs w:val="28"/>
        </w:rPr>
        <w:t xml:space="preserve">. </w:t>
      </w:r>
    </w:p>
    <w:p w:rsidR="000909B8" w:rsidRDefault="0086113B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</w:rPr>
      </w:pPr>
      <w:r w:rsidRPr="00E52759">
        <w:rPr>
          <w:rFonts w:ascii="PT Astra Serif" w:hAnsi="PT Astra Serif" w:cs="PT Astra Serif"/>
          <w:sz w:val="28"/>
          <w:szCs w:val="28"/>
        </w:rPr>
        <w:t xml:space="preserve">По словам заместителя министра финансов </w:t>
      </w:r>
      <w:r w:rsidRPr="00E52759">
        <w:rPr>
          <w:rFonts w:ascii="PT Astra Serif" w:hAnsi="PT Astra Serif" w:cs="PT Astra Serif"/>
          <w:b/>
          <w:bCs/>
          <w:sz w:val="28"/>
          <w:szCs w:val="28"/>
        </w:rPr>
        <w:t xml:space="preserve">Евгения Петькина </w:t>
      </w:r>
      <w:r w:rsidRPr="00E52759">
        <w:rPr>
          <w:rFonts w:ascii="PT Astra Serif" w:hAnsi="PT Astra Serif" w:cs="PT Astra Serif"/>
          <w:sz w:val="28"/>
          <w:szCs w:val="28"/>
        </w:rPr>
        <w:t>в основу работы над региональным бюджетом легли сценарные условия социально-экономического разв</w:t>
      </w:r>
      <w:r w:rsidR="00E52759" w:rsidRPr="00E52759">
        <w:rPr>
          <w:rFonts w:ascii="PT Astra Serif" w:hAnsi="PT Astra Serif" w:cs="PT Astra Serif"/>
          <w:sz w:val="28"/>
          <w:szCs w:val="28"/>
        </w:rPr>
        <w:t>ития страны.</w:t>
      </w:r>
    </w:p>
    <w:p w:rsidR="00EB6060" w:rsidRDefault="0086113B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Ключевым при формировании бюджетных проектировок является исполнение расходных обязательств области в рамках</w:t>
      </w:r>
      <w:r w:rsidR="00EB6060">
        <w:rPr>
          <w:rFonts w:ascii="PT Astra Serif" w:hAnsi="PT Astra Serif" w:cs="PT Astra Serif"/>
          <w:sz w:val="28"/>
          <w:szCs w:val="28"/>
        </w:rPr>
        <w:t xml:space="preserve"> нового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="00E52759">
        <w:rPr>
          <w:rFonts w:ascii="PT Astra Serif" w:hAnsi="PT Astra Serif" w:cs="PT Astra Serif"/>
          <w:sz w:val="28"/>
          <w:szCs w:val="28"/>
        </w:rPr>
        <w:t>майского указа</w:t>
      </w:r>
      <w:r>
        <w:rPr>
          <w:rFonts w:ascii="PT Astra Serif" w:hAnsi="PT Astra Serif" w:cs="PT Astra Serif"/>
          <w:sz w:val="28"/>
          <w:szCs w:val="28"/>
        </w:rPr>
        <w:t xml:space="preserve"> Президента России. </w:t>
      </w:r>
    </w:p>
    <w:p w:rsidR="000909B8" w:rsidRPr="00E52759" w:rsidRDefault="0086113B" w:rsidP="00EB6060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52759">
        <w:rPr>
          <w:rFonts w:ascii="PT Astra Serif" w:hAnsi="PT Astra Serif" w:cs="PT Astra Serif"/>
          <w:sz w:val="28"/>
          <w:szCs w:val="28"/>
        </w:rPr>
        <w:t xml:space="preserve">Предусматриваются ассигнования </w:t>
      </w:r>
      <w:r w:rsidR="00EB6060">
        <w:rPr>
          <w:rFonts w:ascii="PT Astra Serif" w:hAnsi="PT Astra Serif" w:cs="PT Astra Serif"/>
          <w:sz w:val="28"/>
          <w:szCs w:val="28"/>
        </w:rPr>
        <w:t>на повышение заработной платы</w:t>
      </w:r>
      <w:r w:rsidRPr="00E52759">
        <w:rPr>
          <w:rFonts w:ascii="PT Astra Serif" w:hAnsi="PT Astra Serif" w:cs="PT Astra Serif"/>
          <w:sz w:val="28"/>
          <w:szCs w:val="28"/>
        </w:rPr>
        <w:t xml:space="preserve"> работников бюджетной сферы.</w:t>
      </w:r>
      <w:r w:rsidR="00EB6060">
        <w:rPr>
          <w:rFonts w:ascii="PT Astra Serif" w:hAnsi="PT Astra Serif" w:cs="PT Astra Serif"/>
          <w:sz w:val="28"/>
          <w:szCs w:val="28"/>
        </w:rPr>
        <w:t xml:space="preserve"> </w:t>
      </w:r>
      <w:r w:rsidRPr="00E52759">
        <w:rPr>
          <w:rFonts w:ascii="PT Astra Serif" w:hAnsi="PT Astra Serif" w:cs="PT Astra Serif"/>
          <w:sz w:val="28"/>
          <w:szCs w:val="28"/>
        </w:rPr>
        <w:t>По категориям, на которые не распространяется действие указов</w:t>
      </w:r>
      <w:r w:rsidR="00EB6060">
        <w:rPr>
          <w:rFonts w:ascii="PT Astra Serif" w:hAnsi="PT Astra Serif" w:cs="PT Astra Serif"/>
          <w:sz w:val="28"/>
          <w:szCs w:val="28"/>
        </w:rPr>
        <w:t xml:space="preserve"> 2012 года</w:t>
      </w:r>
      <w:r w:rsidRPr="00E52759">
        <w:rPr>
          <w:rFonts w:ascii="PT Astra Serif" w:hAnsi="PT Astra Serif" w:cs="PT Astra Serif"/>
          <w:sz w:val="28"/>
          <w:szCs w:val="28"/>
        </w:rPr>
        <w:t xml:space="preserve">, запланирована индексация зарплат на уровень прогнозной инфляции ежегодно с 1 октября.  </w:t>
      </w:r>
    </w:p>
    <w:p w:rsidR="000909B8" w:rsidRPr="00E52759" w:rsidRDefault="0086113B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</w:rPr>
      </w:pPr>
      <w:r w:rsidRPr="00E52759">
        <w:rPr>
          <w:rFonts w:ascii="PT Astra Serif" w:hAnsi="PT Astra Serif" w:cs="PT Astra Serif"/>
          <w:i/>
          <w:iCs/>
          <w:sz w:val="28"/>
          <w:szCs w:val="28"/>
        </w:rPr>
        <w:t>«</w:t>
      </w:r>
      <w:r w:rsidR="00E52759" w:rsidRPr="00E52759">
        <w:rPr>
          <w:rFonts w:ascii="PT Astra Serif" w:hAnsi="PT Astra Serif" w:cs="PT Astra Serif"/>
          <w:i/>
          <w:iCs/>
          <w:sz w:val="28"/>
          <w:szCs w:val="28"/>
        </w:rPr>
        <w:t xml:space="preserve">По поручению Президента с 1 января 2025 года будет повышен на 16,6%, или 3,2 тыс. рублей, минимальный </w:t>
      </w:r>
      <w:proofErr w:type="gramStart"/>
      <w:r w:rsidR="00E52759" w:rsidRPr="00E52759">
        <w:rPr>
          <w:rFonts w:ascii="PT Astra Serif" w:hAnsi="PT Astra Serif" w:cs="PT Astra Serif"/>
          <w:i/>
          <w:iCs/>
          <w:sz w:val="28"/>
          <w:szCs w:val="28"/>
        </w:rPr>
        <w:t>размер оплаты труда</w:t>
      </w:r>
      <w:proofErr w:type="gramEnd"/>
      <w:r w:rsidR="00E52759" w:rsidRPr="00E52759">
        <w:rPr>
          <w:rFonts w:ascii="PT Astra Serif" w:hAnsi="PT Astra Serif" w:cs="PT Astra Serif"/>
          <w:i/>
          <w:iCs/>
          <w:sz w:val="28"/>
          <w:szCs w:val="28"/>
        </w:rPr>
        <w:t>, который составит 22 440 рубля в месяц. На это дополнител</w:t>
      </w:r>
      <w:r>
        <w:rPr>
          <w:rFonts w:ascii="PT Astra Serif" w:hAnsi="PT Astra Serif" w:cs="PT Astra Serif"/>
          <w:i/>
          <w:iCs/>
          <w:sz w:val="28"/>
          <w:szCs w:val="28"/>
        </w:rPr>
        <w:t xml:space="preserve">ьно потребуется 1,6 </w:t>
      </w:r>
      <w:proofErr w:type="gramStart"/>
      <w:r>
        <w:rPr>
          <w:rFonts w:ascii="PT Astra Serif" w:hAnsi="PT Astra Serif" w:cs="PT Astra Serif"/>
          <w:i/>
          <w:iCs/>
          <w:sz w:val="28"/>
          <w:szCs w:val="28"/>
        </w:rPr>
        <w:t>млрд</w:t>
      </w:r>
      <w:proofErr w:type="gramEnd"/>
      <w:r>
        <w:rPr>
          <w:rFonts w:ascii="PT Astra Serif" w:hAnsi="PT Astra Serif" w:cs="PT Astra Serif"/>
          <w:i/>
          <w:iCs/>
          <w:sz w:val="28"/>
          <w:szCs w:val="28"/>
        </w:rPr>
        <w:t xml:space="preserve"> рублей</w:t>
      </w:r>
      <w:r w:rsidRPr="00E52759">
        <w:rPr>
          <w:rFonts w:ascii="PT Astra Serif" w:hAnsi="PT Astra Serif" w:cs="PT Astra Serif"/>
          <w:i/>
          <w:iCs/>
          <w:sz w:val="28"/>
          <w:szCs w:val="28"/>
        </w:rPr>
        <w:t>»</w:t>
      </w:r>
      <w:r w:rsidRPr="00E52759">
        <w:rPr>
          <w:rFonts w:ascii="PT Astra Serif" w:hAnsi="PT Astra Serif" w:cs="PT Astra Serif"/>
          <w:sz w:val="28"/>
          <w:szCs w:val="28"/>
        </w:rPr>
        <w:t xml:space="preserve">, – пояснил </w:t>
      </w:r>
      <w:r w:rsidRPr="00E52759">
        <w:rPr>
          <w:rFonts w:ascii="PT Astra Serif" w:hAnsi="PT Astra Serif" w:cs="PT Astra Serif"/>
          <w:b/>
          <w:bCs/>
          <w:sz w:val="28"/>
          <w:szCs w:val="28"/>
        </w:rPr>
        <w:t>Евгений Петькин.</w:t>
      </w:r>
    </w:p>
    <w:p w:rsidR="000909B8" w:rsidRDefault="0086113B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52759">
        <w:rPr>
          <w:rFonts w:ascii="PT Astra Serif" w:hAnsi="PT Astra Serif" w:cs="PT Astra Serif"/>
          <w:sz w:val="28"/>
          <w:szCs w:val="28"/>
        </w:rPr>
        <w:lastRenderedPageBreak/>
        <w:t xml:space="preserve">С </w:t>
      </w:r>
      <w:r w:rsidR="00EB6060">
        <w:rPr>
          <w:rFonts w:ascii="PT Astra Serif" w:hAnsi="PT Astra Serif" w:cs="PT Astra Serif"/>
          <w:sz w:val="28"/>
          <w:szCs w:val="28"/>
        </w:rPr>
        <w:t>ростом</w:t>
      </w:r>
      <w:r w:rsidRPr="00E52759">
        <w:rPr>
          <w:rFonts w:ascii="PT Astra Serif" w:hAnsi="PT Astra Serif" w:cs="PT Astra Serif"/>
          <w:sz w:val="28"/>
          <w:szCs w:val="28"/>
        </w:rPr>
        <w:t xml:space="preserve"> </w:t>
      </w:r>
      <w:r w:rsidR="00BE5E44">
        <w:rPr>
          <w:rFonts w:ascii="PT Astra Serif" w:hAnsi="PT Astra Serif" w:cs="PT Astra Serif"/>
          <w:sz w:val="28"/>
          <w:szCs w:val="28"/>
        </w:rPr>
        <w:t xml:space="preserve">до 2,6 </w:t>
      </w:r>
      <w:proofErr w:type="gramStart"/>
      <w:r w:rsidR="00BE5E44">
        <w:rPr>
          <w:rFonts w:ascii="PT Astra Serif" w:hAnsi="PT Astra Serif" w:cs="PT Astra Serif"/>
          <w:sz w:val="28"/>
          <w:szCs w:val="28"/>
        </w:rPr>
        <w:t>млрд</w:t>
      </w:r>
      <w:proofErr w:type="gramEnd"/>
      <w:r w:rsidR="00BE5E44">
        <w:rPr>
          <w:rFonts w:ascii="PT Astra Serif" w:hAnsi="PT Astra Serif" w:cs="PT Astra Serif"/>
          <w:sz w:val="28"/>
          <w:szCs w:val="28"/>
        </w:rPr>
        <w:t xml:space="preserve"> </w:t>
      </w:r>
      <w:r w:rsidRPr="00E52759">
        <w:rPr>
          <w:rFonts w:ascii="PT Astra Serif" w:hAnsi="PT Astra Serif" w:cs="PT Astra Serif"/>
          <w:sz w:val="28"/>
          <w:szCs w:val="28"/>
        </w:rPr>
        <w:t xml:space="preserve">закладываются </w:t>
      </w:r>
      <w:r w:rsidR="00EB6060">
        <w:rPr>
          <w:rFonts w:ascii="PT Astra Serif" w:hAnsi="PT Astra Serif" w:cs="PT Astra Serif"/>
          <w:sz w:val="28"/>
          <w:szCs w:val="28"/>
        </w:rPr>
        <w:t>ассигнования</w:t>
      </w:r>
      <w:r w:rsidRPr="00E52759">
        <w:rPr>
          <w:rFonts w:ascii="PT Astra Serif" w:hAnsi="PT Astra Serif" w:cs="PT Astra Serif"/>
          <w:sz w:val="28"/>
          <w:szCs w:val="28"/>
        </w:rPr>
        <w:t xml:space="preserve"> </w:t>
      </w:r>
      <w:r w:rsidR="00E52759" w:rsidRPr="00E52759">
        <w:rPr>
          <w:rFonts w:ascii="PT Astra Serif" w:hAnsi="PT Astra Serif" w:cs="PT Astra Serif"/>
          <w:sz w:val="28"/>
          <w:szCs w:val="28"/>
        </w:rPr>
        <w:t>на ежемесячное пособие в связи с рождением и воспитанием ребенка</w:t>
      </w:r>
      <w:r w:rsidRPr="00E52759">
        <w:rPr>
          <w:rFonts w:ascii="PT Astra Serif" w:hAnsi="PT Astra Serif" w:cs="PT Astra Serif"/>
          <w:sz w:val="28"/>
          <w:szCs w:val="28"/>
        </w:rPr>
        <w:t>.</w:t>
      </w:r>
      <w:r w:rsidR="00EB6060">
        <w:rPr>
          <w:rFonts w:ascii="PT Astra Serif" w:hAnsi="PT Astra Serif" w:cs="PT Astra Serif"/>
          <w:sz w:val="28"/>
          <w:szCs w:val="28"/>
        </w:rPr>
        <w:t xml:space="preserve"> Еще более 20 </w:t>
      </w:r>
      <w:proofErr w:type="gramStart"/>
      <w:r w:rsidR="00EB6060">
        <w:rPr>
          <w:rFonts w:ascii="PT Astra Serif" w:hAnsi="PT Astra Serif" w:cs="PT Astra Serif"/>
          <w:sz w:val="28"/>
          <w:szCs w:val="28"/>
        </w:rPr>
        <w:t>млрд</w:t>
      </w:r>
      <w:proofErr w:type="gramEnd"/>
      <w:r w:rsidR="00EB6060">
        <w:rPr>
          <w:rFonts w:ascii="PT Astra Serif" w:hAnsi="PT Astra Serif" w:cs="PT Astra Serif"/>
          <w:sz w:val="28"/>
          <w:szCs w:val="28"/>
        </w:rPr>
        <w:t xml:space="preserve"> рублей поступит на эти цели из федерального бюджета. Выплаты будут осуществляться через Социальный фонд России.</w:t>
      </w:r>
    </w:p>
    <w:p w:rsidR="00E52759" w:rsidRPr="00E52759" w:rsidRDefault="00E52759" w:rsidP="00E52759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</w:rPr>
      </w:pPr>
      <w:r w:rsidRPr="00E52759">
        <w:rPr>
          <w:rFonts w:ascii="PT Astra Serif" w:hAnsi="PT Astra Serif" w:cs="PT Astra Serif"/>
          <w:sz w:val="28"/>
        </w:rPr>
        <w:t xml:space="preserve">Бюджетные ассигнования областного дорожного фонда на 2025 год </w:t>
      </w:r>
      <w:r w:rsidR="00EB6060">
        <w:rPr>
          <w:rFonts w:ascii="PT Astra Serif" w:hAnsi="PT Astra Serif" w:cs="PT Astra Serif"/>
          <w:sz w:val="28"/>
        </w:rPr>
        <w:t xml:space="preserve">формируются исходя из поступлений по закрепленным </w:t>
      </w:r>
      <w:r w:rsidR="00BE5E44">
        <w:rPr>
          <w:rFonts w:ascii="PT Astra Serif" w:hAnsi="PT Astra Serif" w:cs="PT Astra Serif"/>
          <w:sz w:val="28"/>
        </w:rPr>
        <w:t>законодательством</w:t>
      </w:r>
      <w:r w:rsidR="00EB6060">
        <w:rPr>
          <w:rFonts w:ascii="PT Astra Serif" w:hAnsi="PT Astra Serif" w:cs="PT Astra Serif"/>
          <w:sz w:val="28"/>
        </w:rPr>
        <w:t xml:space="preserve"> </w:t>
      </w:r>
      <w:r w:rsidR="002B32CE">
        <w:rPr>
          <w:rFonts w:ascii="PT Astra Serif" w:hAnsi="PT Astra Serif" w:cs="PT Astra Serif"/>
          <w:sz w:val="28"/>
        </w:rPr>
        <w:t>источникам</w:t>
      </w:r>
      <w:r w:rsidRPr="00E52759">
        <w:rPr>
          <w:rFonts w:ascii="PT Astra Serif" w:hAnsi="PT Astra Serif" w:cs="PT Astra Serif"/>
          <w:sz w:val="28"/>
        </w:rPr>
        <w:t>.</w:t>
      </w:r>
      <w:r w:rsidR="0086113B">
        <w:rPr>
          <w:rFonts w:ascii="PT Astra Serif" w:hAnsi="PT Astra Serif" w:cs="PT Astra Serif"/>
          <w:sz w:val="28"/>
        </w:rPr>
        <w:t xml:space="preserve"> Н</w:t>
      </w:r>
      <w:r w:rsidR="0086113B" w:rsidRPr="0086113B">
        <w:rPr>
          <w:rFonts w:ascii="PT Astra Serif" w:hAnsi="PT Astra Serif" w:cs="PT Astra Serif"/>
          <w:sz w:val="28"/>
        </w:rPr>
        <w:t xml:space="preserve">амечается направить средства на программу ремонта и строительства </w:t>
      </w:r>
      <w:proofErr w:type="spellStart"/>
      <w:r w:rsidR="0086113B" w:rsidRPr="0086113B">
        <w:rPr>
          <w:rFonts w:ascii="PT Astra Serif" w:hAnsi="PT Astra Serif" w:cs="PT Astra Serif"/>
          <w:sz w:val="28"/>
        </w:rPr>
        <w:t>внутрипоселковых</w:t>
      </w:r>
      <w:proofErr w:type="spellEnd"/>
      <w:r w:rsidR="0086113B" w:rsidRPr="0086113B">
        <w:rPr>
          <w:rFonts w:ascii="PT Astra Serif" w:hAnsi="PT Astra Serif" w:cs="PT Astra Serif"/>
          <w:sz w:val="28"/>
        </w:rPr>
        <w:t xml:space="preserve"> дорог из расчета 3 тысячи рублей на одного сельчанина.</w:t>
      </w:r>
    </w:p>
    <w:p w:rsidR="00E52759" w:rsidRPr="00E52759" w:rsidRDefault="00EB6060" w:rsidP="00E52759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</w:rPr>
      </w:pPr>
      <w:r>
        <w:rPr>
          <w:rFonts w:ascii="PT Astra Serif" w:hAnsi="PT Astra Serif" w:cs="PT Astra Serif"/>
          <w:sz w:val="28"/>
        </w:rPr>
        <w:t>В</w:t>
      </w:r>
      <w:r w:rsidRPr="00EB6060">
        <w:rPr>
          <w:rFonts w:ascii="PT Astra Serif" w:hAnsi="PT Astra Serif" w:cs="PT Astra Serif"/>
          <w:sz w:val="28"/>
        </w:rPr>
        <w:t xml:space="preserve"> рамках реализации региональных проектов </w:t>
      </w:r>
      <w:r>
        <w:rPr>
          <w:rFonts w:ascii="PT Astra Serif" w:hAnsi="PT Astra Serif" w:cs="PT Astra Serif"/>
          <w:sz w:val="28"/>
        </w:rPr>
        <w:t>продолжится</w:t>
      </w:r>
      <w:r w:rsidR="0086113B">
        <w:rPr>
          <w:rFonts w:ascii="PT Astra Serif" w:hAnsi="PT Astra Serif" w:cs="PT Astra Serif"/>
          <w:sz w:val="28"/>
        </w:rPr>
        <w:t xml:space="preserve"> </w:t>
      </w:r>
      <w:r w:rsidR="00E52759" w:rsidRPr="00E52759">
        <w:rPr>
          <w:rFonts w:ascii="PT Astra Serif" w:hAnsi="PT Astra Serif" w:cs="PT Astra Serif"/>
          <w:sz w:val="28"/>
        </w:rPr>
        <w:t>поэтапный ремонт и обновление материальной базы образовательных организаций.</w:t>
      </w:r>
    </w:p>
    <w:p w:rsidR="000909B8" w:rsidRDefault="0086113B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Также участники заседания обсудили </w:t>
      </w:r>
      <w:r w:rsidR="005005C7">
        <w:rPr>
          <w:rFonts w:ascii="PT Astra Serif" w:hAnsi="PT Astra Serif" w:cs="PT Astra Serif"/>
          <w:sz w:val="28"/>
          <w:szCs w:val="28"/>
        </w:rPr>
        <w:t>состояние государственного и муниципального долга области</w:t>
      </w:r>
      <w:r>
        <w:rPr>
          <w:rFonts w:ascii="PT Astra Serif" w:hAnsi="PT Astra Serif" w:cs="PT Astra Serif"/>
          <w:sz w:val="28"/>
          <w:szCs w:val="28"/>
        </w:rPr>
        <w:t xml:space="preserve">. </w:t>
      </w:r>
      <w:r w:rsidR="005005C7">
        <w:rPr>
          <w:rFonts w:ascii="PT Astra Serif" w:hAnsi="PT Astra Serif" w:cs="PT Astra Serif"/>
          <w:sz w:val="28"/>
          <w:szCs w:val="28"/>
        </w:rPr>
        <w:t>В данном направлении отмечено повышение долговой устойчивости муниципальных образований области</w:t>
      </w:r>
      <w:r>
        <w:rPr>
          <w:rFonts w:ascii="PT Astra Serif" w:hAnsi="PT Astra Serif" w:cs="PT Astra Serif"/>
          <w:sz w:val="28"/>
          <w:szCs w:val="28"/>
        </w:rPr>
        <w:t xml:space="preserve">. </w:t>
      </w:r>
    </w:p>
    <w:p w:rsidR="000909B8" w:rsidRDefault="000909B8">
      <w:pPr>
        <w:spacing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sectPr w:rsidR="000909B8">
      <w:head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9B8" w:rsidRDefault="0086113B">
      <w:pPr>
        <w:spacing w:after="0" w:line="240" w:lineRule="auto"/>
      </w:pPr>
      <w:r>
        <w:separator/>
      </w:r>
    </w:p>
  </w:endnote>
  <w:endnote w:type="continuationSeparator" w:id="0">
    <w:p w:rsidR="000909B8" w:rsidRDefault="00861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9B8" w:rsidRDefault="0086113B">
      <w:pPr>
        <w:spacing w:after="0" w:line="240" w:lineRule="auto"/>
      </w:pPr>
      <w:r>
        <w:separator/>
      </w:r>
    </w:p>
  </w:footnote>
  <w:footnote w:type="continuationSeparator" w:id="0">
    <w:p w:rsidR="000909B8" w:rsidRDefault="00861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9B8" w:rsidRDefault="000909B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B8"/>
    <w:rsid w:val="000909B8"/>
    <w:rsid w:val="002B32CE"/>
    <w:rsid w:val="0039126A"/>
    <w:rsid w:val="005005C7"/>
    <w:rsid w:val="0086113B"/>
    <w:rsid w:val="00BE5E44"/>
    <w:rsid w:val="00E52759"/>
    <w:rsid w:val="00EB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391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3912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391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3912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Сазонова Дарья Дмитриевна</cp:lastModifiedBy>
  <cp:revision>6</cp:revision>
  <cp:lastPrinted>2024-09-27T06:12:00Z</cp:lastPrinted>
  <dcterms:created xsi:type="dcterms:W3CDTF">2024-09-26T12:49:00Z</dcterms:created>
  <dcterms:modified xsi:type="dcterms:W3CDTF">2024-09-27T11:43:00Z</dcterms:modified>
</cp:coreProperties>
</file>